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743" w:rsidRDefault="00A37743" w:rsidP="00A37743">
      <w:pPr>
        <w:jc w:val="both"/>
        <w:rPr>
          <w:sz w:val="36"/>
          <w:lang w:val="es-MX"/>
        </w:rPr>
      </w:pPr>
    </w:p>
    <w:p w:rsidR="00A37743" w:rsidRDefault="00A37743" w:rsidP="00A37743">
      <w:pPr>
        <w:jc w:val="both"/>
        <w:rPr>
          <w:sz w:val="36"/>
          <w:lang w:val="es-MX"/>
        </w:rPr>
      </w:pPr>
    </w:p>
    <w:p w:rsidR="00A37743" w:rsidRDefault="00A37743" w:rsidP="00A37743">
      <w:pPr>
        <w:jc w:val="both"/>
        <w:rPr>
          <w:sz w:val="36"/>
          <w:lang w:val="es-MX"/>
        </w:rPr>
      </w:pPr>
    </w:p>
    <w:p w:rsidR="00A37743" w:rsidRPr="00746EF6" w:rsidRDefault="005F2664" w:rsidP="00A37743">
      <w:pPr>
        <w:jc w:val="both"/>
        <w:rPr>
          <w:rFonts w:ascii="Calibri" w:eastAsia="Times New Roman" w:hAnsi="Calibri" w:cs="Calibri"/>
          <w:b/>
          <w:color w:val="000000"/>
          <w:szCs w:val="20"/>
          <w:lang w:eastAsia="es-AR"/>
        </w:rPr>
      </w:pPr>
      <w:r>
        <w:rPr>
          <w:rFonts w:ascii="Calibri" w:hAnsi="Calibri" w:cs="Calibri"/>
          <w:b/>
          <w:sz w:val="24"/>
          <w:lang w:val="es-MX"/>
        </w:rPr>
        <w:t>EL</w:t>
      </w:r>
      <w:r w:rsidR="00746EF6" w:rsidRPr="00746EF6">
        <w:rPr>
          <w:rFonts w:ascii="Calibri" w:hAnsi="Calibri" w:cs="Calibri"/>
          <w:b/>
          <w:sz w:val="24"/>
          <w:lang w:val="es-MX"/>
        </w:rPr>
        <w:t xml:space="preserve"> ORGANISMO OPERADOR</w:t>
      </w:r>
      <w:r>
        <w:rPr>
          <w:rFonts w:ascii="Calibri" w:hAnsi="Calibri" w:cs="Calibri"/>
          <w:b/>
          <w:sz w:val="24"/>
          <w:lang w:val="es-MX"/>
        </w:rPr>
        <w:t xml:space="preserve"> DE AGUA SINAPAS</w:t>
      </w:r>
      <w:r w:rsidR="00746EF6" w:rsidRPr="00746EF6">
        <w:rPr>
          <w:rFonts w:ascii="Calibri" w:hAnsi="Calibri" w:cs="Calibri"/>
          <w:b/>
          <w:sz w:val="24"/>
          <w:lang w:val="es-MX"/>
        </w:rPr>
        <w:t xml:space="preserve"> NO </w:t>
      </w:r>
      <w:r>
        <w:rPr>
          <w:rFonts w:ascii="Calibri" w:hAnsi="Calibri" w:cs="Calibri"/>
          <w:b/>
          <w:sz w:val="24"/>
          <w:lang w:val="es-MX"/>
        </w:rPr>
        <w:t>CUENTA CON BIENES INMUEBLES, POR LO TANTO NO SE TIENE UN SISTEMA CON INFORMACIÓN INMOBILIARIA.</w:t>
      </w:r>
      <w:bookmarkStart w:id="0" w:name="_GoBack"/>
      <w:bookmarkEnd w:id="0"/>
    </w:p>
    <w:p w:rsidR="00D01550" w:rsidRPr="00A37743" w:rsidRDefault="00C108E2" w:rsidP="00A37743">
      <w:pPr>
        <w:jc w:val="both"/>
        <w:rPr>
          <w:sz w:val="36"/>
          <w:lang w:val="es-MX"/>
        </w:rPr>
      </w:pPr>
    </w:p>
    <w:sectPr w:rsidR="00D01550" w:rsidRPr="00A3774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8E2" w:rsidRDefault="00C108E2" w:rsidP="00746EF6">
      <w:pPr>
        <w:spacing w:after="0" w:line="240" w:lineRule="auto"/>
      </w:pPr>
      <w:r>
        <w:separator/>
      </w:r>
    </w:p>
  </w:endnote>
  <w:endnote w:type="continuationSeparator" w:id="0">
    <w:p w:rsidR="00C108E2" w:rsidRDefault="00C108E2" w:rsidP="00746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8E2" w:rsidRDefault="00C108E2" w:rsidP="00746EF6">
      <w:pPr>
        <w:spacing w:after="0" w:line="240" w:lineRule="auto"/>
      </w:pPr>
      <w:r>
        <w:separator/>
      </w:r>
    </w:p>
  </w:footnote>
  <w:footnote w:type="continuationSeparator" w:id="0">
    <w:p w:rsidR="00C108E2" w:rsidRDefault="00C108E2" w:rsidP="00746E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EF6" w:rsidRDefault="00746EF6" w:rsidP="00746EF6">
    <w:pPr>
      <w:pStyle w:val="Encabezado"/>
      <w:jc w:val="right"/>
      <w:rPr>
        <w:rFonts w:ascii="AR CENA" w:hAnsi="AR CENA"/>
        <w:sz w:val="28"/>
      </w:rPr>
    </w:pPr>
    <w:r>
      <w:rPr>
        <w:rFonts w:ascii="AR CENA" w:hAnsi="AR CENA"/>
        <w:noProof/>
        <w:sz w:val="20"/>
        <w:szCs w:val="20"/>
        <w:lang w:val="es-ES" w:eastAsia="es-ES"/>
      </w:rPr>
      <w:drawing>
        <wp:anchor distT="0" distB="0" distL="114300" distR="114300" simplePos="0" relativeHeight="251658240" behindDoc="1" locked="0" layoutInCell="1" allowOverlap="1" wp14:anchorId="0F42B35A" wp14:editId="0CE731A1">
          <wp:simplePos x="0" y="0"/>
          <wp:positionH relativeFrom="column">
            <wp:posOffset>-280035</wp:posOffset>
          </wp:positionH>
          <wp:positionV relativeFrom="paragraph">
            <wp:posOffset>-135255</wp:posOffset>
          </wp:positionV>
          <wp:extent cx="1295400" cy="876300"/>
          <wp:effectExtent l="0" t="0" r="0" b="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O SINAPAS sencill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876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6EF6">
      <w:rPr>
        <w:rFonts w:ascii="AR CENA" w:hAnsi="AR CENA"/>
        <w:sz w:val="28"/>
      </w:rPr>
      <w:t>Sistema Integral de El Naranjo de Agua Potable Alcantarillado y Saneamiento</w:t>
    </w:r>
  </w:p>
  <w:p w:rsidR="00746EF6" w:rsidRDefault="00746EF6" w:rsidP="00746EF6">
    <w:pPr>
      <w:pStyle w:val="Encabezado"/>
      <w:jc w:val="right"/>
      <w:rPr>
        <w:rFonts w:ascii="AR CENA" w:hAnsi="AR CENA"/>
        <w:sz w:val="20"/>
        <w:szCs w:val="20"/>
      </w:rPr>
    </w:pPr>
    <w:r>
      <w:rPr>
        <w:rFonts w:ascii="AR CENA" w:hAnsi="AR CENA"/>
        <w:sz w:val="20"/>
        <w:szCs w:val="20"/>
      </w:rPr>
      <w:t>Av. Hidalgo No. 115, Col. La Encantada. El Naranjo S.L.P.</w:t>
    </w:r>
  </w:p>
  <w:p w:rsidR="00746EF6" w:rsidRDefault="00746EF6" w:rsidP="00746EF6">
    <w:pPr>
      <w:pStyle w:val="Encabezado"/>
      <w:jc w:val="right"/>
      <w:rPr>
        <w:rFonts w:ascii="AR CENA" w:hAnsi="AR CENA"/>
        <w:sz w:val="20"/>
        <w:szCs w:val="20"/>
      </w:rPr>
    </w:pPr>
    <w:r>
      <w:rPr>
        <w:rFonts w:ascii="AR CENA" w:hAnsi="AR CENA"/>
        <w:sz w:val="20"/>
        <w:szCs w:val="20"/>
      </w:rPr>
      <w:t>Teléfono de oficina: (482) 366-03-75</w:t>
    </w:r>
  </w:p>
  <w:p w:rsidR="00746EF6" w:rsidRPr="00746EF6" w:rsidRDefault="00746EF6" w:rsidP="00746EF6">
    <w:pPr>
      <w:pStyle w:val="Encabezado"/>
      <w:rPr>
        <w:rFonts w:ascii="AR CENA" w:hAnsi="AR CENA"/>
        <w:sz w:val="20"/>
        <w:szCs w:val="20"/>
      </w:rPr>
    </w:pPr>
  </w:p>
  <w:p w:rsidR="00746EF6" w:rsidRDefault="00746EF6" w:rsidP="00746EF6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743"/>
    <w:rsid w:val="001204C8"/>
    <w:rsid w:val="00435C14"/>
    <w:rsid w:val="00502483"/>
    <w:rsid w:val="005F2664"/>
    <w:rsid w:val="006C78DE"/>
    <w:rsid w:val="00746EF6"/>
    <w:rsid w:val="007D4B77"/>
    <w:rsid w:val="008942E9"/>
    <w:rsid w:val="00A37743"/>
    <w:rsid w:val="00A97002"/>
    <w:rsid w:val="00C108E2"/>
    <w:rsid w:val="00E90B62"/>
    <w:rsid w:val="00F0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77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EF6"/>
  </w:style>
  <w:style w:type="paragraph" w:styleId="Piedepgina">
    <w:name w:val="footer"/>
    <w:basedOn w:val="Normal"/>
    <w:link w:val="Piedepgina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EF6"/>
  </w:style>
  <w:style w:type="paragraph" w:styleId="Textodeglobo">
    <w:name w:val="Balloon Text"/>
    <w:basedOn w:val="Normal"/>
    <w:link w:val="TextodegloboCar"/>
    <w:uiPriority w:val="99"/>
    <w:semiHidden/>
    <w:unhideWhenUsed/>
    <w:rsid w:val="0074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6E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77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EF6"/>
  </w:style>
  <w:style w:type="paragraph" w:styleId="Piedepgina">
    <w:name w:val="footer"/>
    <w:basedOn w:val="Normal"/>
    <w:link w:val="Piedepgina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EF6"/>
  </w:style>
  <w:style w:type="paragraph" w:styleId="Textodeglobo">
    <w:name w:val="Balloon Text"/>
    <w:basedOn w:val="Normal"/>
    <w:link w:val="TextodegloboCar"/>
    <w:uiPriority w:val="99"/>
    <w:semiHidden/>
    <w:unhideWhenUsed/>
    <w:rsid w:val="0074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6E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1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DELL</cp:lastModifiedBy>
  <cp:revision>4</cp:revision>
  <dcterms:created xsi:type="dcterms:W3CDTF">2018-09-12T18:39:00Z</dcterms:created>
  <dcterms:modified xsi:type="dcterms:W3CDTF">2018-10-03T15:32:00Z</dcterms:modified>
</cp:coreProperties>
</file>