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0624" w:rsidRPr="004F0624" w:rsidRDefault="004F0624" w:rsidP="004F0624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es-MX"/>
        </w:rPr>
      </w:pPr>
      <w:r w:rsidRPr="004F0624">
        <w:rPr>
          <w:rFonts w:ascii="Calibri" w:eastAsia="Times New Roman" w:hAnsi="Calibri" w:cs="Times New Roman"/>
          <w:color w:val="000000"/>
          <w:lang w:eastAsia="es-MX"/>
        </w:rPr>
        <w:t xml:space="preserve">En la Ley de Transparencia y Acceso a la Información Pública del Estado de San Luis Potosí, menciona notarios públicos titulares y adscritos que es el caso en particular que nos compete de acuerdo a lo establecido en la Ley del Notariado; contando únicamente con el examen que en su momento se les aplico a los Notarios a efecto de obtener su registro o nombramiento como tal, por lo </w:t>
      </w:r>
      <w:r>
        <w:rPr>
          <w:rFonts w:ascii="Calibri" w:eastAsia="Times New Roman" w:hAnsi="Calibri" w:cs="Times New Roman"/>
          <w:color w:val="000000"/>
          <w:lang w:eastAsia="es-MX"/>
        </w:rPr>
        <w:t>que</w:t>
      </w:r>
      <w:r w:rsidRPr="004F0624">
        <w:rPr>
          <w:rFonts w:ascii="Calibri" w:eastAsia="Times New Roman" w:hAnsi="Calibri" w:cs="Times New Roman"/>
          <w:color w:val="000000"/>
          <w:lang w:eastAsia="es-MX"/>
        </w:rPr>
        <w:t xml:space="preserve"> se brinda información relacionada con ellos; no contando con registro de corredores.</w:t>
      </w:r>
    </w:p>
    <w:p w:rsidR="00544120" w:rsidRDefault="00544120">
      <w:bookmarkStart w:id="0" w:name="_GoBack"/>
      <w:bookmarkEnd w:id="0"/>
    </w:p>
    <w:sectPr w:rsidR="0054412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624"/>
    <w:rsid w:val="004F0624"/>
    <w:rsid w:val="00544120"/>
    <w:rsid w:val="00815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736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 Maria Montero Calderon</dc:creator>
  <cp:lastModifiedBy>Carolina</cp:lastModifiedBy>
  <cp:revision>2</cp:revision>
  <dcterms:created xsi:type="dcterms:W3CDTF">2019-03-11T17:40:00Z</dcterms:created>
  <dcterms:modified xsi:type="dcterms:W3CDTF">2019-03-11T17:40:00Z</dcterms:modified>
</cp:coreProperties>
</file>