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0B4" w:rsidRPr="00ED399E" w:rsidRDefault="007140B4" w:rsidP="007140B4">
      <w:pPr>
        <w:spacing w:after="0" w:line="240" w:lineRule="auto"/>
        <w:jc w:val="center"/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</w:pPr>
      <w:r w:rsidRPr="00ED399E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No se </w:t>
      </w:r>
      <w:r w:rsidR="00CE6755" w:rsidRPr="00ED399E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>llevó</w:t>
      </w:r>
      <w:r w:rsidRPr="00ED399E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 a cabo el dictamen de estados financieros por un contador  </w:t>
      </w:r>
      <w:r w:rsidR="00CE6755" w:rsidRPr="00ED399E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>público</w:t>
      </w:r>
      <w:bookmarkStart w:id="0" w:name="_GoBack"/>
      <w:bookmarkEnd w:id="0"/>
      <w:r w:rsidRPr="00ED399E">
        <w:rPr>
          <w:rFonts w:ascii="Calibri" w:eastAsia="Times New Roman" w:hAnsi="Calibri" w:cs="Calibri"/>
          <w:color w:val="1F497D" w:themeColor="text2"/>
          <w:sz w:val="96"/>
          <w:szCs w:val="96"/>
          <w:lang w:eastAsia="es-MX"/>
        </w:rPr>
        <w:t xml:space="preserve"> independiente, esto debido a que el ayuntamiento no cuenta con este servicio.</w:t>
      </w:r>
    </w:p>
    <w:p w:rsidR="00E63C11" w:rsidRPr="007140B4" w:rsidRDefault="00E63C11" w:rsidP="007140B4">
      <w:pPr>
        <w:jc w:val="center"/>
        <w:rPr>
          <w:sz w:val="96"/>
          <w:szCs w:val="96"/>
        </w:rPr>
      </w:pPr>
    </w:p>
    <w:sectPr w:rsidR="00E63C11" w:rsidRPr="007140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0B4"/>
    <w:rsid w:val="007140B4"/>
    <w:rsid w:val="00CE6755"/>
    <w:rsid w:val="00E63C11"/>
    <w:rsid w:val="00E841E8"/>
    <w:rsid w:val="00ED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6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CONTRALORIA</cp:lastModifiedBy>
  <cp:revision>4</cp:revision>
  <dcterms:created xsi:type="dcterms:W3CDTF">2019-03-08T18:06:00Z</dcterms:created>
  <dcterms:modified xsi:type="dcterms:W3CDTF">2019-04-01T19:27:00Z</dcterms:modified>
</cp:coreProperties>
</file>