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C6B" w:rsidRDefault="002D1C6B" w:rsidP="002D1C6B">
      <w:pPr>
        <w:jc w:val="center"/>
        <w:rPr>
          <w:sz w:val="32"/>
        </w:rPr>
      </w:pPr>
      <w:r w:rsidRPr="00C6638E">
        <w:rPr>
          <w:sz w:val="32"/>
        </w:rPr>
        <w:t>INFORMACION: PRESUPUESTAL, CONTABLE, PROGRAMATICA</w:t>
      </w:r>
      <w:r>
        <w:rPr>
          <w:sz w:val="32"/>
        </w:rPr>
        <w:t xml:space="preserve"> 2019</w:t>
      </w:r>
    </w:p>
    <w:p w:rsidR="007816D4" w:rsidRDefault="007816D4"/>
    <w:bookmarkStart w:id="0" w:name="_GoBack"/>
    <w:p w:rsidR="007816D4" w:rsidRDefault="007816D4" w:rsidP="007816D4">
      <w:pPr>
        <w:jc w:val="center"/>
      </w:pPr>
      <w:r>
        <w:fldChar w:fldCharType="begin"/>
      </w:r>
      <w:r>
        <w:instrText xml:space="preserve"> HYPERLINK "</w:instrText>
      </w:r>
      <w:r w:rsidRPr="007816D4">
        <w:instrText>http://www.huehuetlan-slp.gob.mx/2018-2021/index.php/armonizacion-contable/informacion-financiera-gubernamental-2019</w:instrText>
      </w:r>
      <w:r>
        <w:instrText xml:space="preserve">" </w:instrText>
      </w:r>
      <w:r>
        <w:fldChar w:fldCharType="separate"/>
      </w:r>
      <w:r w:rsidRPr="00811490">
        <w:rPr>
          <w:rStyle w:val="Hipervnculo"/>
        </w:rPr>
        <w:t>http://www.huehuetlan-slp.gob.mx/2018-2021/index.php/armonizacion-contable/informacion-financiera-gubernamental-2019</w:t>
      </w:r>
      <w:r>
        <w:fldChar w:fldCharType="end"/>
      </w:r>
    </w:p>
    <w:bookmarkEnd w:id="0"/>
    <w:p w:rsidR="007816D4" w:rsidRDefault="007816D4"/>
    <w:p w:rsidR="007816D4" w:rsidRDefault="007816D4"/>
    <w:p w:rsidR="007816D4" w:rsidRDefault="007816D4" w:rsidP="007816D4">
      <w:pPr>
        <w:jc w:val="center"/>
        <w:rPr>
          <w:sz w:val="32"/>
        </w:rPr>
      </w:pPr>
      <w:r w:rsidRPr="00C6638E">
        <w:rPr>
          <w:sz w:val="32"/>
        </w:rPr>
        <w:t>INFORMACION: PRESUPUESTAL, CONTABLE, PROGRAMATICA</w:t>
      </w:r>
      <w:r>
        <w:rPr>
          <w:sz w:val="32"/>
        </w:rPr>
        <w:t xml:space="preserve"> 2018</w:t>
      </w:r>
    </w:p>
    <w:p w:rsidR="007816D4" w:rsidRPr="007816D4" w:rsidRDefault="007816D4" w:rsidP="007816D4">
      <w:pPr>
        <w:jc w:val="center"/>
        <w:rPr>
          <w:sz w:val="24"/>
          <w:szCs w:val="24"/>
        </w:rPr>
      </w:pPr>
      <w:hyperlink r:id="rId4" w:history="1">
        <w:r w:rsidRPr="007816D4">
          <w:rPr>
            <w:rStyle w:val="Hipervnculo"/>
            <w:sz w:val="24"/>
            <w:szCs w:val="24"/>
          </w:rPr>
          <w:t>http://www.huehuetlan-slp.gob.mx/2018-2021/index.php/armonizacion-contable/informacion-financiera-gubernamental-2018</w:t>
        </w:r>
      </w:hyperlink>
      <w:r w:rsidRPr="007816D4">
        <w:rPr>
          <w:sz w:val="24"/>
          <w:szCs w:val="24"/>
        </w:rPr>
        <w:t xml:space="preserve"> </w:t>
      </w:r>
    </w:p>
    <w:p w:rsidR="007816D4" w:rsidRPr="007816D4" w:rsidRDefault="007816D4">
      <w:pPr>
        <w:rPr>
          <w:sz w:val="24"/>
          <w:szCs w:val="24"/>
        </w:rPr>
      </w:pPr>
    </w:p>
    <w:sectPr w:rsidR="007816D4" w:rsidRPr="007816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C6B"/>
    <w:rsid w:val="002D1C6B"/>
    <w:rsid w:val="003E3121"/>
    <w:rsid w:val="0078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2D86C9-071E-47DF-A8EA-09C7D45D5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C6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816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18-2021/index.php/armonizacion-contable/informacion-financiera-gubernamental-201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521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Aspire 3</cp:lastModifiedBy>
  <cp:revision>2</cp:revision>
  <dcterms:created xsi:type="dcterms:W3CDTF">2019-02-14T19:12:00Z</dcterms:created>
  <dcterms:modified xsi:type="dcterms:W3CDTF">2019-02-15T18:08:00Z</dcterms:modified>
</cp:coreProperties>
</file>