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309D" w:rsidRDefault="00B3309D"/>
    <w:p w:rsidR="00F963AC" w:rsidRDefault="00F963AC">
      <w:bookmarkStart w:id="0" w:name="_GoBack"/>
      <w:bookmarkEnd w:id="0"/>
    </w:p>
    <w:p w:rsidR="00B3309D" w:rsidRDefault="006D0DBB">
      <w:r>
        <w:tab/>
      </w:r>
      <w:r>
        <w:tab/>
      </w:r>
      <w:r>
        <w:tab/>
      </w:r>
      <w:r>
        <w:tab/>
      </w:r>
      <w:r>
        <w:tab/>
      </w:r>
      <w:r>
        <w:tab/>
      </w:r>
      <w:r>
        <w:tab/>
        <w:t>Matehuala S.L.P. 22</w:t>
      </w:r>
      <w:r w:rsidR="006C56F1">
        <w:t xml:space="preserve"> de enero de 2019.</w:t>
      </w:r>
    </w:p>
    <w:p w:rsidR="006C56F1" w:rsidRDefault="006C56F1"/>
    <w:p w:rsidR="006A0FFB" w:rsidRDefault="006A0FFB">
      <w:r>
        <w:tab/>
      </w:r>
      <w:r>
        <w:tab/>
        <w:t>SAPSAM PREPARA CONCURSOS DE CANTO Y ORATORIA EN ESCUELAS</w:t>
      </w:r>
    </w:p>
    <w:p w:rsidR="006C56F1" w:rsidRDefault="006C56F1">
      <w:r>
        <w:t xml:space="preserve">En el marco de la celebración del Día Mundial del Agua, </w:t>
      </w:r>
      <w:r w:rsidR="00CC779C">
        <w:t>el próximo 22 de marzo, donde el tema central es “Agua para Todos. Responsabilidad para Todos”. El Organismo Operador SAPSAM lo conmemorará con diversas actividades con la participación de alumnos y maestros de diferentes niveles educativos. Es un tema de relevancia a nivel mundial que ayuda a entender las conexiones entre el agua y el resto de las actividades y la vida humana, así como el medio ambiente.</w:t>
      </w:r>
    </w:p>
    <w:p w:rsidR="00CC779C" w:rsidRDefault="00CC779C">
      <w:r>
        <w:t xml:space="preserve">Como parte de este evento,  </w:t>
      </w:r>
      <w:r w:rsidR="00E054F4">
        <w:t xml:space="preserve">el ingeniero Guillermo </w:t>
      </w:r>
      <w:r w:rsidR="002F5892">
        <w:t xml:space="preserve">Martín </w:t>
      </w:r>
      <w:r w:rsidR="00E054F4">
        <w:t xml:space="preserve">Torres Soto y la licenciada Ana Isabel Flores Ortiz, Director </w:t>
      </w:r>
      <w:r w:rsidR="00A54433">
        <w:t xml:space="preserve">General </w:t>
      </w:r>
      <w:r w:rsidR="00E054F4">
        <w:t xml:space="preserve">y Coordinadora Social </w:t>
      </w:r>
      <w:r>
        <w:t xml:space="preserve">del Organismo Operador </w:t>
      </w:r>
      <w:r w:rsidR="00E054F4">
        <w:t>de Aguas Potables de Matehuala, se entrevistaron esta mañana con el profesor Ramiro Rentería Sauceda, Jefe de la Unidad Regional de los Servicios Educativos de la Zona Altiplano, para solicitar apoyo para llevar a cabo las actividades programadas para el próximo 21 y 22 de marzo  con los concursos de canto y oratoria titulados “Canto por el Agua” para el nivel</w:t>
      </w:r>
      <w:r w:rsidR="00F560DA">
        <w:t xml:space="preserve"> pre</w:t>
      </w:r>
      <w:r w:rsidR="00E054F4">
        <w:t>escolar y “Oratoria por el Agua” para el nivel Secundaria.</w:t>
      </w:r>
    </w:p>
    <w:p w:rsidR="00F560DA" w:rsidRDefault="002F5892">
      <w:r>
        <w:t>E</w:t>
      </w:r>
      <w:r w:rsidR="00F560DA">
        <w:t>ste</w:t>
      </w:r>
      <w:r>
        <w:t xml:space="preserve"> tipo de evento fortalece</w:t>
      </w:r>
      <w:r w:rsidR="00F560DA">
        <w:t xml:space="preserve"> a los educandos para fomentar en ellos, principalmente; la gran responsabilidad del cuidado del agua para las futuras gener</w:t>
      </w:r>
      <w:r w:rsidR="000262E1">
        <w:t>aciones que son las que sufrirían</w:t>
      </w:r>
      <w:r w:rsidR="00F560DA">
        <w:t xml:space="preserve"> las consecuencias </w:t>
      </w:r>
      <w:r w:rsidR="000262E1">
        <w:t>si no se tiene esa cultura de concientización del recurso.</w:t>
      </w:r>
    </w:p>
    <w:p w:rsidR="00A54433" w:rsidRDefault="002F5892">
      <w:r>
        <w:t>Cabe mencionar que l</w:t>
      </w:r>
      <w:r w:rsidR="00A54433">
        <w:t>os ganadores de dichos concursos, primero, segundo y terce</w:t>
      </w:r>
      <w:r>
        <w:t>r lugar serán premiados con una</w:t>
      </w:r>
      <w:r w:rsidR="00A54433">
        <w:t xml:space="preserve"> suma monetaria, y el resto de los </w:t>
      </w:r>
      <w:r>
        <w:t>participantes</w:t>
      </w:r>
      <w:r w:rsidR="00A54433">
        <w:t xml:space="preserve"> también recibirán un incentivo por su </w:t>
      </w:r>
      <w:r>
        <w:t>participación.</w:t>
      </w:r>
    </w:p>
    <w:p w:rsidR="000262E1" w:rsidRDefault="000262E1" w:rsidP="002F5892">
      <w:r>
        <w:t xml:space="preserve">En el territorio mexicano, el agua es un recurso relativamente abundante, aunque se encuentra repartida desproporcionalmente por todo el territorio nacional, pues se calcula que para el año 2030, el agua per cápita a nivel nacional disminuirá de 3 mil 692 metros cúbicos por habitante por año a 3 mil 250, como resultado del crecimiento de la población. </w:t>
      </w:r>
    </w:p>
    <w:p w:rsidR="002F5892" w:rsidRDefault="002F5892" w:rsidP="002F5892">
      <w:r>
        <w:t xml:space="preserve">Con esto, queremos informar la baja disponibilidad hídrica de nuestros acuíferos Vanegas-Catorce y Cedral- Matehuala lo que limita la preservación del agua y la contribución a la </w:t>
      </w:r>
      <w:r w:rsidR="00FC7DE8">
        <w:t>sustentabilidad en nuestra cuenca.</w:t>
      </w:r>
    </w:p>
    <w:sectPr w:rsidR="002F5892">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277C" w:rsidRDefault="0080277C" w:rsidP="004634C3">
      <w:pPr>
        <w:spacing w:after="0" w:line="240" w:lineRule="auto"/>
      </w:pPr>
      <w:r>
        <w:separator/>
      </w:r>
    </w:p>
  </w:endnote>
  <w:endnote w:type="continuationSeparator" w:id="0">
    <w:p w:rsidR="0080277C" w:rsidRDefault="0080277C" w:rsidP="004634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277C" w:rsidRDefault="0080277C" w:rsidP="004634C3">
      <w:pPr>
        <w:spacing w:after="0" w:line="240" w:lineRule="auto"/>
      </w:pPr>
      <w:r>
        <w:separator/>
      </w:r>
    </w:p>
  </w:footnote>
  <w:footnote w:type="continuationSeparator" w:id="0">
    <w:p w:rsidR="0080277C" w:rsidRDefault="0080277C" w:rsidP="004634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34C3" w:rsidRDefault="004634C3">
    <w:pPr>
      <w:pStyle w:val="Encabezado"/>
    </w:pPr>
    <w:r>
      <w:rPr>
        <w:noProof/>
        <w:lang w:eastAsia="es-MX"/>
      </w:rPr>
      <mc:AlternateContent>
        <mc:Choice Requires="wps">
          <w:drawing>
            <wp:anchor distT="0" distB="0" distL="114300" distR="114300" simplePos="0" relativeHeight="251659264" behindDoc="0" locked="0" layoutInCell="1" allowOverlap="1">
              <wp:simplePos x="0" y="0"/>
              <wp:positionH relativeFrom="column">
                <wp:posOffset>813435</wp:posOffset>
              </wp:positionH>
              <wp:positionV relativeFrom="paragraph">
                <wp:posOffset>80645</wp:posOffset>
              </wp:positionV>
              <wp:extent cx="5381625" cy="342900"/>
              <wp:effectExtent l="0" t="0" r="9525"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162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634C3" w:rsidRDefault="004634C3" w:rsidP="002C1C7F">
                          <w:pPr>
                            <w:jc w:val="both"/>
                            <w:rPr>
                              <w:rFonts w:ascii="Tahoma" w:hAnsi="Tahoma" w:cs="Tahoma"/>
                              <w:sz w:val="20"/>
                              <w:szCs w:val="20"/>
                            </w:rPr>
                          </w:pPr>
                          <w:r w:rsidRPr="002C1C7F">
                            <w:rPr>
                              <w:rFonts w:ascii="Tahoma" w:hAnsi="Tahoma" w:cs="Tahoma"/>
                              <w:sz w:val="20"/>
                              <w:szCs w:val="20"/>
                            </w:rPr>
                            <w:t xml:space="preserve">Servicios </w:t>
                          </w:r>
                          <w:r>
                            <w:rPr>
                              <w:rFonts w:ascii="Tahoma" w:hAnsi="Tahoma" w:cs="Tahoma"/>
                              <w:sz w:val="20"/>
                              <w:szCs w:val="20"/>
                            </w:rPr>
                            <w:t>d</w:t>
                          </w:r>
                          <w:r w:rsidRPr="002C1C7F">
                            <w:rPr>
                              <w:rFonts w:ascii="Tahoma" w:hAnsi="Tahoma" w:cs="Tahoma"/>
                              <w:sz w:val="20"/>
                              <w:szCs w:val="20"/>
                            </w:rPr>
                            <w:t>e Agua Potable Alcantarillado de</w:t>
                          </w:r>
                          <w:r>
                            <w:rPr>
                              <w:rFonts w:ascii="Tahoma" w:hAnsi="Tahoma" w:cs="Tahoma"/>
                              <w:sz w:val="20"/>
                              <w:szCs w:val="20"/>
                            </w:rPr>
                            <w:t xml:space="preserve"> Saneamiento de Ma</w:t>
                          </w:r>
                          <w:r w:rsidRPr="002C1C7F">
                            <w:rPr>
                              <w:rFonts w:ascii="Tahoma" w:hAnsi="Tahoma" w:cs="Tahoma"/>
                              <w:sz w:val="20"/>
                              <w:szCs w:val="20"/>
                            </w:rPr>
                            <w:t>tehuala</w:t>
                          </w:r>
                          <w:r>
                            <w:rPr>
                              <w:rFonts w:ascii="Tahoma" w:hAnsi="Tahoma" w:cs="Tahoma"/>
                              <w:sz w:val="20"/>
                              <w:szCs w:val="20"/>
                            </w:rPr>
                            <w:t>, S.L.P. SAPSAM</w:t>
                          </w:r>
                        </w:p>
                        <w:p w:rsidR="004634C3" w:rsidRDefault="004634C3" w:rsidP="002C1C7F">
                          <w:pPr>
                            <w:jc w:val="both"/>
                            <w:rPr>
                              <w:rFonts w:ascii="Tahoma" w:hAnsi="Tahoma" w:cs="Tahoma"/>
                              <w:sz w:val="20"/>
                              <w:szCs w:val="20"/>
                            </w:rPr>
                          </w:pPr>
                        </w:p>
                        <w:p w:rsidR="004634C3" w:rsidRDefault="004634C3" w:rsidP="002C1C7F">
                          <w:pPr>
                            <w:jc w:val="both"/>
                            <w:rPr>
                              <w:rFonts w:ascii="Tahoma" w:hAnsi="Tahoma" w:cs="Tahoma"/>
                              <w:sz w:val="20"/>
                              <w:szCs w:val="20"/>
                            </w:rPr>
                          </w:pPr>
                        </w:p>
                        <w:p w:rsidR="004634C3" w:rsidRPr="002C1C7F" w:rsidRDefault="004634C3" w:rsidP="002C1C7F">
                          <w:pPr>
                            <w:jc w:val="both"/>
                            <w:rPr>
                              <w:rFonts w:ascii="Tahoma" w:hAnsi="Tahoma" w:cs="Tahoma"/>
                              <w:sz w:val="20"/>
                              <w:szCs w:val="20"/>
                            </w:rPr>
                          </w:pPr>
                          <w:r>
                            <w:rPr>
                              <w:rFonts w:ascii="Tahoma" w:hAnsi="Tahoma" w:cs="Tahoma"/>
                              <w:b/>
                            </w:rPr>
                            <w:t>MEMORANDUM</w:t>
                          </w:r>
                          <w:r w:rsidRPr="005108E2">
                            <w:rPr>
                              <w:rFonts w:ascii="Tahoma" w:hAnsi="Tahoma" w:cs="Tahoma"/>
                              <w:b/>
                            </w:rPr>
                            <w:t xml:space="preserve"> ADMINISTRATIVO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1" o:spid="_x0000_s1026" type="#_x0000_t202" style="position:absolute;margin-left:64.05pt;margin-top:6.35pt;width:423.75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" stroked="f">
              <v:textbox>
                <w:txbxContent>
                  <w:p w:rsidR="004634C3" w:rsidRDefault="004634C3" w:rsidP="002C1C7F">
                    <w:pPr>
                      <w:jc w:val="both"/>
                      <w:rPr>
                        <w:rFonts w:ascii="Tahoma" w:hAnsi="Tahoma" w:cs="Tahoma"/>
                        <w:sz w:val="20"/>
                        <w:szCs w:val="20"/>
                      </w:rPr>
                    </w:pPr>
                    <w:r w:rsidRPr="002C1C7F">
                      <w:rPr>
                        <w:rFonts w:ascii="Tahoma" w:hAnsi="Tahoma" w:cs="Tahoma"/>
                        <w:sz w:val="20"/>
                        <w:szCs w:val="20"/>
                      </w:rPr>
                      <w:t xml:space="preserve">Servicios </w:t>
                    </w:r>
                    <w:r>
                      <w:rPr>
                        <w:rFonts w:ascii="Tahoma" w:hAnsi="Tahoma" w:cs="Tahoma"/>
                        <w:sz w:val="20"/>
                        <w:szCs w:val="20"/>
                      </w:rPr>
                      <w:t>d</w:t>
                    </w:r>
                    <w:r w:rsidRPr="002C1C7F">
                      <w:rPr>
                        <w:rFonts w:ascii="Tahoma" w:hAnsi="Tahoma" w:cs="Tahoma"/>
                        <w:sz w:val="20"/>
                        <w:szCs w:val="20"/>
                      </w:rPr>
                      <w:t>e Agua Potable Alcantarillado de</w:t>
                    </w:r>
                    <w:r>
                      <w:rPr>
                        <w:rFonts w:ascii="Tahoma" w:hAnsi="Tahoma" w:cs="Tahoma"/>
                        <w:sz w:val="20"/>
                        <w:szCs w:val="20"/>
                      </w:rPr>
                      <w:t xml:space="preserve"> Saneamiento de Ma</w:t>
                    </w:r>
                    <w:r w:rsidRPr="002C1C7F">
                      <w:rPr>
                        <w:rFonts w:ascii="Tahoma" w:hAnsi="Tahoma" w:cs="Tahoma"/>
                        <w:sz w:val="20"/>
                        <w:szCs w:val="20"/>
                      </w:rPr>
                      <w:t>tehuala</w:t>
                    </w:r>
                    <w:r>
                      <w:rPr>
                        <w:rFonts w:ascii="Tahoma" w:hAnsi="Tahoma" w:cs="Tahoma"/>
                        <w:sz w:val="20"/>
                        <w:szCs w:val="20"/>
                      </w:rPr>
                      <w:t>, S.L.P. SAPSAM</w:t>
                    </w:r>
                  </w:p>
                  <w:p w:rsidR="004634C3" w:rsidRDefault="004634C3" w:rsidP="002C1C7F">
                    <w:pPr>
                      <w:jc w:val="both"/>
                      <w:rPr>
                        <w:rFonts w:ascii="Tahoma" w:hAnsi="Tahoma" w:cs="Tahoma"/>
                        <w:sz w:val="20"/>
                        <w:szCs w:val="20"/>
                      </w:rPr>
                    </w:pPr>
                  </w:p>
                  <w:p w:rsidR="004634C3" w:rsidRDefault="004634C3" w:rsidP="002C1C7F">
                    <w:pPr>
                      <w:jc w:val="both"/>
                      <w:rPr>
                        <w:rFonts w:ascii="Tahoma" w:hAnsi="Tahoma" w:cs="Tahoma"/>
                        <w:sz w:val="20"/>
                        <w:szCs w:val="20"/>
                      </w:rPr>
                    </w:pPr>
                  </w:p>
                  <w:p w:rsidR="004634C3" w:rsidRPr="002C1C7F" w:rsidRDefault="004634C3" w:rsidP="002C1C7F">
                    <w:pPr>
                      <w:jc w:val="both"/>
                      <w:rPr>
                        <w:rFonts w:ascii="Tahoma" w:hAnsi="Tahoma" w:cs="Tahoma"/>
                        <w:sz w:val="20"/>
                        <w:szCs w:val="20"/>
                      </w:rPr>
                    </w:pPr>
                    <w:r>
                      <w:rPr>
                        <w:rFonts w:ascii="Tahoma" w:hAnsi="Tahoma" w:cs="Tahoma"/>
                        <w:b/>
                      </w:rPr>
                      <w:t>MEMORANDUM</w:t>
                    </w:r>
                    <w:r w:rsidRPr="005108E2">
                      <w:rPr>
                        <w:rFonts w:ascii="Tahoma" w:hAnsi="Tahoma" w:cs="Tahoma"/>
                        <w:b/>
                      </w:rPr>
                      <w:t xml:space="preserve"> ADMINISTRATIVO</w:t>
                    </w:r>
                  </w:p>
                </w:txbxContent>
              </v:textbox>
            </v:shape>
          </w:pict>
        </mc:Fallback>
      </mc:AlternateContent>
    </w:r>
    <w:r w:rsidR="0080277C">
      <w:rPr>
        <w:noProof/>
        <w:lang w:eastAsia="es-MX"/>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54.75pt;margin-top:-11.8pt;width:117pt;height:40.35pt;z-index:251658240;mso-position-horizontal-relative:text;mso-position-vertical-relative:text">
          <v:imagedata r:id="rId1" o:title=""/>
        </v:shape>
        <o:OLEObject Type="Embed" ProgID="PBrush" ShapeID="_x0000_s2049" DrawAspect="Content" ObjectID="_1609665789" r:id="rId2"/>
      </w:obje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12C9"/>
    <w:rsid w:val="000262E1"/>
    <w:rsid w:val="0002672F"/>
    <w:rsid w:val="000336A5"/>
    <w:rsid w:val="00042960"/>
    <w:rsid w:val="00047ED4"/>
    <w:rsid w:val="00083566"/>
    <w:rsid w:val="000B4A97"/>
    <w:rsid w:val="0010009D"/>
    <w:rsid w:val="002D7FC3"/>
    <w:rsid w:val="002F5892"/>
    <w:rsid w:val="00324FCE"/>
    <w:rsid w:val="003E2562"/>
    <w:rsid w:val="0043738A"/>
    <w:rsid w:val="004634C3"/>
    <w:rsid w:val="005B2C9B"/>
    <w:rsid w:val="00631EA1"/>
    <w:rsid w:val="00673A12"/>
    <w:rsid w:val="006A0FFB"/>
    <w:rsid w:val="006C56F1"/>
    <w:rsid w:val="006D0DBB"/>
    <w:rsid w:val="0080277C"/>
    <w:rsid w:val="00822D56"/>
    <w:rsid w:val="00884440"/>
    <w:rsid w:val="008F124A"/>
    <w:rsid w:val="009240D4"/>
    <w:rsid w:val="00A54433"/>
    <w:rsid w:val="00A611F2"/>
    <w:rsid w:val="00B3309D"/>
    <w:rsid w:val="00BC34A3"/>
    <w:rsid w:val="00C42586"/>
    <w:rsid w:val="00C612C9"/>
    <w:rsid w:val="00CC779C"/>
    <w:rsid w:val="00D6741B"/>
    <w:rsid w:val="00D9719A"/>
    <w:rsid w:val="00DF2E1A"/>
    <w:rsid w:val="00E054F4"/>
    <w:rsid w:val="00E32291"/>
    <w:rsid w:val="00E534CD"/>
    <w:rsid w:val="00F560DA"/>
    <w:rsid w:val="00F963AC"/>
    <w:rsid w:val="00FC7DE8"/>
    <w:rsid w:val="00FE0E9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54B7E63"/>
  <w15:chartTrackingRefBased/>
  <w15:docId w15:val="{CB0F99D9-7C91-4FCF-A5EF-5B5209D2B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4634C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634C3"/>
    <w:rPr>
      <w:rFonts w:ascii="Segoe UI" w:hAnsi="Segoe UI" w:cs="Segoe UI"/>
      <w:sz w:val="18"/>
      <w:szCs w:val="18"/>
    </w:rPr>
  </w:style>
  <w:style w:type="paragraph" w:styleId="Encabezado">
    <w:name w:val="header"/>
    <w:basedOn w:val="Normal"/>
    <w:link w:val="EncabezadoCar"/>
    <w:uiPriority w:val="99"/>
    <w:unhideWhenUsed/>
    <w:rsid w:val="004634C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634C3"/>
  </w:style>
  <w:style w:type="paragraph" w:styleId="Piedepgina">
    <w:name w:val="footer"/>
    <w:basedOn w:val="Normal"/>
    <w:link w:val="PiedepginaCar"/>
    <w:uiPriority w:val="99"/>
    <w:unhideWhenUsed/>
    <w:rsid w:val="004634C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634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284</TotalTime>
  <Pages>1</Pages>
  <Words>340</Words>
  <Characters>1874</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Tonatiuh Rangel Tovias</dc:creator>
  <cp:keywords/>
  <dc:description/>
  <cp:lastModifiedBy>Tonatiuh Rangel Tovias</cp:lastModifiedBy>
  <cp:revision>15</cp:revision>
  <cp:lastPrinted>2019-01-22T17:22:00Z</cp:lastPrinted>
  <dcterms:created xsi:type="dcterms:W3CDTF">2019-01-16T21:04:00Z</dcterms:created>
  <dcterms:modified xsi:type="dcterms:W3CDTF">2019-01-22T18:37:00Z</dcterms:modified>
</cp:coreProperties>
</file>