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6C2" w:rsidRDefault="009606C2" w:rsidP="009606C2">
      <w:pPr>
        <w:jc w:val="center"/>
      </w:pPr>
      <w:r>
        <w:t>ACTA DE SESIÓN DE CABILDO ORDINARIO NUMERO 5</w:t>
      </w:r>
    </w:p>
    <w:p w:rsidR="009606C2" w:rsidRDefault="009606C2" w:rsidP="009606C2">
      <w:pPr>
        <w:jc w:val="center"/>
      </w:pPr>
    </w:p>
    <w:p w:rsidR="009606C2" w:rsidRPr="003F4142" w:rsidRDefault="009606C2" w:rsidP="009606C2">
      <w:pPr>
        <w:jc w:val="center"/>
        <w:rPr>
          <w:b/>
        </w:rPr>
      </w:pPr>
      <w:r w:rsidRPr="003F4142">
        <w:rPr>
          <w:b/>
        </w:rPr>
        <w:t>ORDEN DEL DIA</w:t>
      </w:r>
    </w:p>
    <w:p w:rsidR="009606C2" w:rsidRPr="009606C2" w:rsidRDefault="009606C2" w:rsidP="009606C2">
      <w:pPr>
        <w:rPr>
          <w:rFonts w:ascii="Arial" w:hAnsi="Arial" w:cs="Arial"/>
          <w:sz w:val="24"/>
          <w:szCs w:val="24"/>
        </w:rPr>
      </w:pPr>
    </w:p>
    <w:p w:rsidR="009606C2" w:rsidRPr="009606C2" w:rsidRDefault="009606C2" w:rsidP="009606C2">
      <w:pPr>
        <w:rPr>
          <w:rFonts w:ascii="Arial" w:hAnsi="Arial" w:cs="Arial"/>
          <w:sz w:val="24"/>
          <w:szCs w:val="24"/>
        </w:rPr>
      </w:pPr>
    </w:p>
    <w:p w:rsidR="009606C2" w:rsidRPr="009606C2" w:rsidRDefault="009606C2" w:rsidP="009606C2">
      <w:pPr>
        <w:rPr>
          <w:rFonts w:ascii="Arial" w:hAnsi="Arial" w:cs="Arial"/>
          <w:sz w:val="24"/>
          <w:szCs w:val="24"/>
        </w:rPr>
      </w:pPr>
      <w:r w:rsidRPr="009606C2">
        <w:rPr>
          <w:rFonts w:ascii="Arial" w:hAnsi="Arial" w:cs="Arial"/>
          <w:sz w:val="24"/>
          <w:szCs w:val="24"/>
        </w:rPr>
        <w:t>1.- Pase de lista</w:t>
      </w:r>
    </w:p>
    <w:p w:rsidR="009606C2" w:rsidRPr="009606C2" w:rsidRDefault="009606C2" w:rsidP="009606C2">
      <w:pPr>
        <w:rPr>
          <w:rFonts w:ascii="Arial" w:hAnsi="Arial" w:cs="Arial"/>
          <w:sz w:val="24"/>
          <w:szCs w:val="24"/>
        </w:rPr>
      </w:pPr>
      <w:r w:rsidRPr="009606C2">
        <w:rPr>
          <w:rFonts w:ascii="Arial" w:hAnsi="Arial" w:cs="Arial"/>
          <w:sz w:val="24"/>
          <w:szCs w:val="24"/>
        </w:rPr>
        <w:t xml:space="preserve">2.- </w:t>
      </w:r>
      <w:r w:rsidRPr="009606C2">
        <w:rPr>
          <w:rFonts w:ascii="Arial" w:hAnsi="Arial" w:cs="Arial"/>
          <w:sz w:val="24"/>
          <w:szCs w:val="24"/>
        </w:rPr>
        <w:t>Verificación</w:t>
      </w:r>
      <w:r w:rsidRPr="009606C2">
        <w:rPr>
          <w:rFonts w:ascii="Arial" w:hAnsi="Arial" w:cs="Arial"/>
          <w:sz w:val="24"/>
          <w:szCs w:val="24"/>
        </w:rPr>
        <w:t xml:space="preserve"> del </w:t>
      </w:r>
      <w:r w:rsidRPr="009606C2">
        <w:rPr>
          <w:rFonts w:ascii="Arial" w:hAnsi="Arial" w:cs="Arial"/>
          <w:sz w:val="24"/>
          <w:szCs w:val="24"/>
        </w:rPr>
        <w:t>Quórum</w:t>
      </w:r>
      <w:r w:rsidRPr="009606C2">
        <w:rPr>
          <w:rFonts w:ascii="Arial" w:hAnsi="Arial" w:cs="Arial"/>
          <w:sz w:val="24"/>
          <w:szCs w:val="24"/>
        </w:rPr>
        <w:t xml:space="preserve"> e </w:t>
      </w:r>
      <w:r w:rsidRPr="009606C2">
        <w:rPr>
          <w:rFonts w:ascii="Arial" w:hAnsi="Arial" w:cs="Arial"/>
          <w:sz w:val="24"/>
          <w:szCs w:val="24"/>
        </w:rPr>
        <w:t>instalación</w:t>
      </w:r>
      <w:r w:rsidRPr="009606C2">
        <w:rPr>
          <w:rFonts w:ascii="Arial" w:hAnsi="Arial" w:cs="Arial"/>
          <w:sz w:val="24"/>
          <w:szCs w:val="24"/>
        </w:rPr>
        <w:t xml:space="preserve"> de la asamblea por parte del Presidente Municipal Constitucional PROFESOR RAÚL RIVERA OLVERA.</w:t>
      </w:r>
    </w:p>
    <w:p w:rsidR="009606C2" w:rsidRPr="009606C2" w:rsidRDefault="009606C2" w:rsidP="009606C2">
      <w:pPr>
        <w:rPr>
          <w:rFonts w:ascii="Arial" w:hAnsi="Arial" w:cs="Arial"/>
          <w:sz w:val="24"/>
          <w:szCs w:val="24"/>
        </w:rPr>
      </w:pPr>
      <w:r w:rsidRPr="009606C2">
        <w:rPr>
          <w:rFonts w:ascii="Arial" w:hAnsi="Arial" w:cs="Arial"/>
          <w:sz w:val="24"/>
          <w:szCs w:val="24"/>
        </w:rPr>
        <w:t xml:space="preserve">3.- Lectura del acta de sesión anterior y en su caso aprobación de </w:t>
      </w:r>
      <w:r w:rsidRPr="009606C2">
        <w:rPr>
          <w:rFonts w:ascii="Arial" w:hAnsi="Arial" w:cs="Arial"/>
          <w:sz w:val="24"/>
          <w:szCs w:val="24"/>
        </w:rPr>
        <w:t>la misma</w:t>
      </w:r>
      <w:r w:rsidRPr="009606C2">
        <w:rPr>
          <w:rFonts w:ascii="Arial" w:hAnsi="Arial" w:cs="Arial"/>
          <w:sz w:val="24"/>
          <w:szCs w:val="24"/>
        </w:rPr>
        <w:t>.</w:t>
      </w:r>
    </w:p>
    <w:p w:rsidR="009606C2" w:rsidRPr="009606C2" w:rsidRDefault="009606C2" w:rsidP="009606C2">
      <w:pPr>
        <w:rPr>
          <w:rFonts w:ascii="Arial" w:hAnsi="Arial" w:cs="Arial"/>
          <w:sz w:val="24"/>
          <w:szCs w:val="24"/>
        </w:rPr>
      </w:pPr>
      <w:r w:rsidRPr="009606C2">
        <w:rPr>
          <w:rFonts w:ascii="Arial" w:hAnsi="Arial" w:cs="Arial"/>
          <w:sz w:val="24"/>
          <w:szCs w:val="24"/>
        </w:rPr>
        <w:t xml:space="preserve">4.- Análisis, </w:t>
      </w:r>
      <w:r w:rsidRPr="009606C2">
        <w:rPr>
          <w:rFonts w:ascii="Arial" w:hAnsi="Arial" w:cs="Arial"/>
          <w:sz w:val="24"/>
          <w:szCs w:val="24"/>
        </w:rPr>
        <w:t>discusión y</w:t>
      </w:r>
      <w:r w:rsidRPr="009606C2">
        <w:rPr>
          <w:rFonts w:ascii="Arial" w:hAnsi="Arial" w:cs="Arial"/>
          <w:sz w:val="24"/>
          <w:szCs w:val="24"/>
        </w:rPr>
        <w:t xml:space="preserve"> aprobación en su caso, constituir la Instancia municipal de la Mujer de Tanlajás, S.L.P.</w:t>
      </w:r>
    </w:p>
    <w:p w:rsidR="009606C2" w:rsidRPr="009606C2" w:rsidRDefault="009606C2" w:rsidP="009606C2">
      <w:pPr>
        <w:rPr>
          <w:rFonts w:ascii="Arial" w:hAnsi="Arial" w:cs="Arial"/>
          <w:sz w:val="24"/>
          <w:szCs w:val="24"/>
        </w:rPr>
      </w:pPr>
      <w:r w:rsidRPr="009606C2">
        <w:rPr>
          <w:rFonts w:ascii="Arial" w:hAnsi="Arial" w:cs="Arial"/>
          <w:sz w:val="24"/>
          <w:szCs w:val="24"/>
        </w:rPr>
        <w:t>5.-Análisis, discusión y aprobación en su caso, nombrar a la C. ELODIA MARTINEZ RAMOS, como directora de la Instancia de las Mujeres de Tanlajás, S.L.P. para el periodo 2018-2021.</w:t>
      </w:r>
    </w:p>
    <w:p w:rsidR="003D30EA" w:rsidRPr="009606C2" w:rsidRDefault="009606C2" w:rsidP="009606C2">
      <w:pPr>
        <w:rPr>
          <w:rFonts w:ascii="Arial" w:hAnsi="Arial" w:cs="Arial"/>
          <w:sz w:val="24"/>
          <w:szCs w:val="24"/>
        </w:rPr>
      </w:pPr>
      <w:r w:rsidRPr="009606C2">
        <w:rPr>
          <w:rFonts w:ascii="Arial" w:hAnsi="Arial" w:cs="Arial"/>
          <w:sz w:val="24"/>
          <w:szCs w:val="24"/>
        </w:rPr>
        <w:t>6.- Clausura de la sesión.</w:t>
      </w:r>
      <w:bookmarkStart w:id="0" w:name="_GoBack"/>
      <w:bookmarkEnd w:id="0"/>
    </w:p>
    <w:sectPr w:rsidR="003D30EA" w:rsidRPr="009606C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6C2"/>
    <w:rsid w:val="00026D0E"/>
    <w:rsid w:val="00197D0E"/>
    <w:rsid w:val="003A1B56"/>
    <w:rsid w:val="003D30EA"/>
    <w:rsid w:val="006E5F22"/>
    <w:rsid w:val="0074587D"/>
    <w:rsid w:val="009606C2"/>
    <w:rsid w:val="00AB17C5"/>
    <w:rsid w:val="00B56C2E"/>
    <w:rsid w:val="00E57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62CEB"/>
  <w15:chartTrackingRefBased/>
  <w15:docId w15:val="{6098D1FC-2C00-4A13-AA84-3B49EBB8E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521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2019-02-25T18:30:00Z</dcterms:created>
  <dcterms:modified xsi:type="dcterms:W3CDTF">2019-02-25T18:33:00Z</dcterms:modified>
</cp:coreProperties>
</file>