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E913C7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ANDRÉS SIFUENTES LARA </w:t>
            </w:r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E913C7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DIRECTOR DE UNIDAD 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EA05F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PROFESIONAL</w:t>
            </w:r>
          </w:p>
        </w:tc>
        <w:tc>
          <w:tcPr>
            <w:tcW w:w="2287" w:type="dxa"/>
          </w:tcPr>
          <w:p w:rsidR="00C67EA2" w:rsidRPr="00C67EA2" w:rsidRDefault="00E913C7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ARQUITECTO</w:t>
            </w:r>
          </w:p>
        </w:tc>
        <w:tc>
          <w:tcPr>
            <w:tcW w:w="2321" w:type="dxa"/>
          </w:tcPr>
          <w:p w:rsidR="00C67EA2" w:rsidRPr="00C67EA2" w:rsidRDefault="00EA05F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EA05F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F05A2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DIRECTOR DE</w:t>
            </w:r>
            <w:r w:rsidR="00EA05F0">
              <w:rPr>
                <w:rFonts w:ascii="Century Gothic" w:hAnsi="Century Gothic"/>
                <w:sz w:val="24"/>
                <w:szCs w:val="24"/>
              </w:rPr>
              <w:t xml:space="preserve"> UNIDAD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:rsidR="00C67EA2" w:rsidRPr="00477602" w:rsidRDefault="00F05A20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477602">
              <w:rPr>
                <w:rFonts w:ascii="Century Gothic" w:hAnsi="Century Gothic"/>
                <w:sz w:val="24"/>
                <w:szCs w:val="24"/>
              </w:rPr>
              <w:t>ICAT</w:t>
            </w:r>
          </w:p>
        </w:tc>
      </w:tr>
      <w:tr w:rsidR="003D4BC0" w:rsidRPr="00477602" w:rsidTr="00C67EA2">
        <w:tc>
          <w:tcPr>
            <w:tcW w:w="4414" w:type="dxa"/>
          </w:tcPr>
          <w:p w:rsidR="003D4BC0" w:rsidRPr="00477602" w:rsidRDefault="006A596A" w:rsidP="00315B1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DIRECTOR DE ÁREA</w:t>
            </w:r>
          </w:p>
        </w:tc>
        <w:tc>
          <w:tcPr>
            <w:tcW w:w="4414" w:type="dxa"/>
          </w:tcPr>
          <w:p w:rsidR="003E43F4" w:rsidRPr="00477602" w:rsidRDefault="006A596A" w:rsidP="003E43F4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477602">
              <w:rPr>
                <w:rFonts w:ascii="Century Gothic" w:hAnsi="Century Gothic"/>
                <w:sz w:val="24"/>
                <w:szCs w:val="24"/>
              </w:rPr>
              <w:t>ICAT</w:t>
            </w:r>
            <w:bookmarkStart w:id="0" w:name="_GoBack"/>
            <w:bookmarkEnd w:id="0"/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:rsidTr="00BB27D2">
        <w:tc>
          <w:tcPr>
            <w:tcW w:w="8828" w:type="dxa"/>
          </w:tcPr>
          <w:p w:rsidR="00315B1D" w:rsidRPr="00315B1D" w:rsidRDefault="00EA05F0" w:rsidP="00E913C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EA05F0">
              <w:rPr>
                <w:rFonts w:ascii="Century Gothic" w:hAnsi="Century Gothic"/>
                <w:sz w:val="24"/>
                <w:szCs w:val="24"/>
              </w:rPr>
              <w:t>FACULTAD DE</w:t>
            </w:r>
            <w:r w:rsidR="00E913C7">
              <w:rPr>
                <w:rFonts w:ascii="Century Gothic" w:hAnsi="Century Gothic"/>
                <w:sz w:val="24"/>
                <w:szCs w:val="24"/>
              </w:rPr>
              <w:t>L HÁBITAD</w:t>
            </w:r>
            <w:r w:rsidRPr="00EA05F0">
              <w:rPr>
                <w:rFonts w:ascii="Century Gothic" w:hAnsi="Century Gothic"/>
                <w:sz w:val="24"/>
                <w:szCs w:val="24"/>
              </w:rPr>
              <w:t xml:space="preserve"> (UASLP)</w:t>
            </w:r>
          </w:p>
        </w:tc>
      </w:tr>
    </w:tbl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827D9A">
        <w:tc>
          <w:tcPr>
            <w:tcW w:w="8828" w:type="dxa"/>
          </w:tcPr>
          <w:p w:rsidR="00C67EA2" w:rsidRPr="00C67EA2" w:rsidRDefault="00F05A2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EA05F0" w:rsidRPr="00C67EA2" w:rsidTr="00827D9A">
        <w:tc>
          <w:tcPr>
            <w:tcW w:w="8828" w:type="dxa"/>
          </w:tcPr>
          <w:p w:rsidR="00EA05F0" w:rsidRPr="00EA05F0" w:rsidRDefault="00E913C7" w:rsidP="00E913C7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ENSEÑANZA CENTRADA EN EL APRENDIZAJE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43F4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A596A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13C7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2019-04-01T17:16:00Z</dcterms:created>
  <dcterms:modified xsi:type="dcterms:W3CDTF">2019-04-01T17:44:00Z</dcterms:modified>
</cp:coreProperties>
</file>