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4F6" w:rsidRPr="00CD34F6" w:rsidRDefault="00CD34F6" w:rsidP="00CD34F6">
      <w:pPr>
        <w:jc w:val="center"/>
        <w:rPr>
          <w:b/>
          <w:sz w:val="36"/>
          <w:szCs w:val="36"/>
        </w:rPr>
      </w:pPr>
      <w:r w:rsidRPr="00CD34F6">
        <w:rPr>
          <w:b/>
          <w:sz w:val="36"/>
          <w:szCs w:val="36"/>
        </w:rPr>
        <w:t>H. AYUNTAMIENTO DE RAYÓN, S.L.P. 2018-2021</w:t>
      </w:r>
    </w:p>
    <w:p w:rsidR="00CD34F6" w:rsidRDefault="00CD34F6" w:rsidP="00CD34F6">
      <w:pPr>
        <w:jc w:val="both"/>
        <w:rPr>
          <w:b/>
          <w:sz w:val="36"/>
          <w:szCs w:val="36"/>
        </w:rPr>
      </w:pPr>
    </w:p>
    <w:p w:rsidR="00F45E46" w:rsidRPr="00CD34F6" w:rsidRDefault="004430B5" w:rsidP="00CD34F6">
      <w:pPr>
        <w:jc w:val="both"/>
        <w:rPr>
          <w:b/>
          <w:sz w:val="36"/>
          <w:szCs w:val="36"/>
        </w:rPr>
      </w:pPr>
      <w:bookmarkStart w:id="0" w:name="_GoBack"/>
      <w:bookmarkEnd w:id="0"/>
      <w:r w:rsidRPr="00CD34F6">
        <w:rPr>
          <w:b/>
          <w:sz w:val="36"/>
          <w:szCs w:val="36"/>
        </w:rPr>
        <w:t xml:space="preserve">REGLAMENTO INTERNO DE LA ADMINISTRACIÓN PÚBLICA DE RAYÓN </w:t>
      </w:r>
    </w:p>
    <w:p w:rsidR="00CD34F6" w:rsidRPr="00CD34F6" w:rsidRDefault="00CD34F6" w:rsidP="00CD34F6">
      <w:pPr>
        <w:jc w:val="both"/>
        <w:rPr>
          <w:sz w:val="36"/>
          <w:szCs w:val="36"/>
        </w:rPr>
      </w:pPr>
    </w:p>
    <w:p w:rsidR="004430B5" w:rsidRPr="00CD34F6" w:rsidRDefault="004430B5" w:rsidP="00CD34F6">
      <w:pPr>
        <w:jc w:val="both"/>
        <w:rPr>
          <w:sz w:val="36"/>
          <w:szCs w:val="36"/>
        </w:rPr>
      </w:pPr>
      <w:r w:rsidRPr="00CD34F6">
        <w:rPr>
          <w:sz w:val="36"/>
          <w:szCs w:val="36"/>
        </w:rPr>
        <w:t>Art. 27</w:t>
      </w:r>
    </w:p>
    <w:p w:rsidR="004430B5" w:rsidRPr="00CD34F6" w:rsidRDefault="004430B5" w:rsidP="00CD34F6">
      <w:pPr>
        <w:jc w:val="both"/>
        <w:rPr>
          <w:sz w:val="36"/>
          <w:szCs w:val="36"/>
        </w:rPr>
      </w:pPr>
    </w:p>
    <w:p w:rsidR="004430B5" w:rsidRPr="00CD34F6" w:rsidRDefault="004430B5" w:rsidP="00CD34F6">
      <w:pPr>
        <w:jc w:val="both"/>
        <w:rPr>
          <w:sz w:val="36"/>
          <w:szCs w:val="36"/>
        </w:rPr>
      </w:pPr>
      <w:r w:rsidRPr="00CD34F6">
        <w:rPr>
          <w:sz w:val="36"/>
          <w:szCs w:val="36"/>
        </w:rPr>
        <w:t>VI. Estimular valores juveniles deportivos en el municipio.</w:t>
      </w:r>
    </w:p>
    <w:p w:rsidR="004430B5" w:rsidRPr="00CD34F6" w:rsidRDefault="004430B5" w:rsidP="00CD34F6">
      <w:pPr>
        <w:jc w:val="both"/>
        <w:rPr>
          <w:sz w:val="36"/>
          <w:szCs w:val="36"/>
        </w:rPr>
      </w:pPr>
    </w:p>
    <w:p w:rsidR="004430B5" w:rsidRPr="00CD34F6" w:rsidRDefault="004430B5" w:rsidP="00CD34F6">
      <w:pPr>
        <w:jc w:val="both"/>
        <w:rPr>
          <w:sz w:val="36"/>
          <w:szCs w:val="36"/>
        </w:rPr>
      </w:pPr>
      <w:r w:rsidRPr="00CD34F6">
        <w:rPr>
          <w:sz w:val="36"/>
          <w:szCs w:val="36"/>
        </w:rPr>
        <w:t xml:space="preserve">VII. Caracterizar apoyos para la participación en eventos deportivos juveniles en el ámbito municipal. </w:t>
      </w:r>
    </w:p>
    <w:sectPr w:rsidR="004430B5" w:rsidRPr="00CD34F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0B5"/>
    <w:rsid w:val="004430B5"/>
    <w:rsid w:val="00CD34F6"/>
    <w:rsid w:val="00F45E46"/>
    <w:rsid w:val="00F85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</Words>
  <Characters>235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Estrella</cp:lastModifiedBy>
  <cp:revision>4</cp:revision>
  <dcterms:created xsi:type="dcterms:W3CDTF">2018-07-10T16:12:00Z</dcterms:created>
  <dcterms:modified xsi:type="dcterms:W3CDTF">2019-02-06T15:54:00Z</dcterms:modified>
</cp:coreProperties>
</file>