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B12" w:rsidRDefault="001B0463" w:rsidP="004F0B12">
      <w:pPr>
        <w:jc w:val="center"/>
        <w:rPr>
          <w:b/>
          <w:i/>
          <w:color w:val="943634" w:themeColor="accent2" w:themeShade="BF"/>
        </w:rPr>
      </w:pPr>
      <w:r w:rsidRPr="004F0B12">
        <w:rPr>
          <w:b/>
          <w:color w:val="943634" w:themeColor="accent2" w:themeShade="BF"/>
        </w:rPr>
        <w:t>ARTÍCULO</w:t>
      </w:r>
      <w:r w:rsidR="004F0B12" w:rsidRPr="004F0B12">
        <w:rPr>
          <w:b/>
          <w:color w:val="943634" w:themeColor="accent2" w:themeShade="BF"/>
        </w:rPr>
        <w:t xml:space="preserve"> </w:t>
      </w:r>
      <w:r w:rsidR="004F0B12">
        <w:rPr>
          <w:b/>
          <w:i/>
          <w:color w:val="943634" w:themeColor="accent2" w:themeShade="BF"/>
        </w:rPr>
        <w:t xml:space="preserve"> 84</w:t>
      </w:r>
      <w:r w:rsidR="004F0B12">
        <w:rPr>
          <w:b/>
          <w:color w:val="943634" w:themeColor="accent2" w:themeShade="BF"/>
        </w:rPr>
        <w:t xml:space="preserve">.- </w:t>
      </w:r>
      <w:r w:rsidR="004F0B12" w:rsidRPr="004F0B12">
        <w:rPr>
          <w:b/>
          <w:color w:val="943634" w:themeColor="accent2" w:themeShade="BF"/>
        </w:rPr>
        <w:t xml:space="preserve">FRACCION </w:t>
      </w:r>
      <w:r>
        <w:rPr>
          <w:b/>
          <w:i/>
          <w:color w:val="943634" w:themeColor="accent2" w:themeShade="BF"/>
        </w:rPr>
        <w:t>X</w:t>
      </w:r>
      <w:r w:rsidR="00EF172C">
        <w:rPr>
          <w:b/>
          <w:i/>
          <w:color w:val="943634" w:themeColor="accent2" w:themeShade="BF"/>
        </w:rPr>
        <w:t>XIXD</w:t>
      </w:r>
    </w:p>
    <w:p w:rsidR="004F0B12" w:rsidRPr="00EA4C10" w:rsidRDefault="00E26FD3" w:rsidP="00EA4C10">
      <w:pPr>
        <w:jc w:val="center"/>
        <w:rPr>
          <w:sz w:val="18"/>
        </w:rPr>
      </w:pPr>
      <w:r w:rsidRPr="00C839BC">
        <w:rPr>
          <w:noProof/>
          <w:color w:val="943634" w:themeColor="accent2" w:themeShade="BF"/>
          <w:sz w:val="32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C8C638" wp14:editId="0A69266B">
                <wp:simplePos x="0" y="0"/>
                <wp:positionH relativeFrom="column">
                  <wp:posOffset>1265500</wp:posOffset>
                </wp:positionH>
                <wp:positionV relativeFrom="paragraph">
                  <wp:posOffset>387130</wp:posOffset>
                </wp:positionV>
                <wp:extent cx="3001010" cy="1828800"/>
                <wp:effectExtent l="0" t="0" r="27940" b="1905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1010" cy="18288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0B12" w:rsidRPr="004F0B12" w:rsidRDefault="00EF172C" w:rsidP="004F0B12">
                            <w:pPr>
                              <w:jc w:val="both"/>
                              <w:rPr>
                                <w:b/>
                                <w:sz w:val="32"/>
                              </w:rPr>
                            </w:pPr>
                            <w:r w:rsidRPr="00EF172C">
                              <w:rPr>
                                <w:b/>
                                <w:sz w:val="32"/>
                              </w:rPr>
                              <w:t xml:space="preserve">DE CONFORMIDAD CON EL ARTICULO 41 DE LA LEY ORGANICA ESTA DEPENDENCIA NO SE ENCUENTRA FACULTADA PARA UTILIZAR TIEMPOS OFICIALES.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99.65pt;margin-top:30.5pt;width:236.3pt;height:2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" fillcolor="white [3201]" strokecolor="black [3200]" strokeweight="2pt">
                <v:textbox>
                  <w:txbxContent>
                    <w:p w:rsidR="004F0B12" w:rsidRPr="004F0B12" w:rsidRDefault="00EF172C" w:rsidP="004F0B12">
                      <w:pPr>
                        <w:jc w:val="both"/>
                        <w:rPr>
                          <w:b/>
                          <w:sz w:val="32"/>
                        </w:rPr>
                      </w:pPr>
                      <w:r w:rsidRPr="00EF172C">
                        <w:rPr>
                          <w:b/>
                          <w:sz w:val="32"/>
                        </w:rPr>
                        <w:t xml:space="preserve">DE CONFORMIDAD CON EL ARTICULO 41 DE LA LEY ORGANICA ESTA DEPENDENCIA NO SE ENCUENTRA FACULTADA PARA UTILIZAR TIEMPOS OFICIALES.      </w:t>
                      </w:r>
                    </w:p>
                  </w:txbxContent>
                </v:textbox>
              </v:shape>
            </w:pict>
          </mc:Fallback>
        </mc:AlternateContent>
      </w:r>
      <w:r w:rsidRPr="00E26FD3">
        <w:rPr>
          <w:b/>
          <w:i/>
          <w:color w:val="943634" w:themeColor="accent2" w:themeShade="BF"/>
        </w:rPr>
        <w:t xml:space="preserve"> </w:t>
      </w:r>
      <w:r w:rsidR="00EF172C" w:rsidRPr="00EF172C">
        <w:rPr>
          <w:b/>
          <w:i/>
          <w:color w:val="943634" w:themeColor="accent2" w:themeShade="BF"/>
        </w:rPr>
        <w:t xml:space="preserve">Gastos de publicidad </w:t>
      </w:r>
      <w:proofErr w:type="spellStart"/>
      <w:r w:rsidR="00EF172C" w:rsidRPr="00EF172C">
        <w:rPr>
          <w:b/>
          <w:i/>
          <w:color w:val="943634" w:themeColor="accent2" w:themeShade="BF"/>
        </w:rPr>
        <w:t>oficial_Hipervínculo</w:t>
      </w:r>
      <w:proofErr w:type="spellEnd"/>
      <w:r w:rsidR="00EF172C" w:rsidRPr="00EF172C">
        <w:rPr>
          <w:b/>
          <w:i/>
          <w:color w:val="943634" w:themeColor="accent2" w:themeShade="BF"/>
        </w:rPr>
        <w:t xml:space="preserve"> a información de tiempos oficiales en radio y televisión</w:t>
      </w:r>
    </w:p>
    <w:p w:rsidR="00643A2C" w:rsidRDefault="00643A2C">
      <w:bookmarkStart w:id="0" w:name="_GoBack"/>
      <w:bookmarkEnd w:id="0"/>
    </w:p>
    <w:sectPr w:rsidR="00643A2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7EBB" w:rsidRDefault="000A7EBB" w:rsidP="004F0B12">
      <w:pPr>
        <w:spacing w:after="0" w:line="240" w:lineRule="auto"/>
      </w:pPr>
      <w:r>
        <w:separator/>
      </w:r>
    </w:p>
  </w:endnote>
  <w:endnote w:type="continuationSeparator" w:id="0">
    <w:p w:rsidR="000A7EBB" w:rsidRDefault="000A7EBB" w:rsidP="004F0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B12" w:rsidRPr="004F0B12" w:rsidRDefault="004F0B12" w:rsidP="004F0B12">
    <w:pPr>
      <w:pStyle w:val="Piedepgina"/>
      <w:jc w:val="center"/>
      <w:rPr>
        <w:sz w:val="28"/>
      </w:rPr>
    </w:pPr>
    <w:r w:rsidRPr="004F0B12">
      <w:rPr>
        <w:sz w:val="28"/>
      </w:rPr>
      <w:t>PLATAFORMA ESTATAL DE TRANSPARENCIA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7EBB" w:rsidRDefault="000A7EBB" w:rsidP="004F0B12">
      <w:pPr>
        <w:spacing w:after="0" w:line="240" w:lineRule="auto"/>
      </w:pPr>
      <w:r>
        <w:separator/>
      </w:r>
    </w:p>
  </w:footnote>
  <w:footnote w:type="continuationSeparator" w:id="0">
    <w:p w:rsidR="000A7EBB" w:rsidRDefault="000A7EBB" w:rsidP="004F0B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32"/>
      </w:rPr>
      <w:alias w:val="Título"/>
      <w:id w:val="77738743"/>
      <w:placeholder>
        <w:docPart w:val="62ED1192617D4F24934EFCDC6EE36BE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4F0B12" w:rsidRPr="004F0B12" w:rsidRDefault="004F0B12">
        <w:pPr>
          <w:pStyle w:val="Encabezad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28"/>
            <w:szCs w:val="32"/>
          </w:rPr>
        </w:pPr>
        <w:r w:rsidRPr="004F0B12">
          <w:rPr>
            <w:rFonts w:asciiTheme="majorHAnsi" w:eastAsiaTheme="majorEastAsia" w:hAnsiTheme="majorHAnsi" w:cstheme="majorBidi"/>
            <w:sz w:val="28"/>
            <w:szCs w:val="32"/>
          </w:rPr>
          <w:t>TRIBUNAL ESTATAL DE JUSTICIA ADMINISTRATIVA</w:t>
        </w:r>
      </w:p>
    </w:sdtContent>
  </w:sdt>
  <w:p w:rsidR="004F0B12" w:rsidRPr="004F0B12" w:rsidRDefault="004F0B12">
    <w:pPr>
      <w:pStyle w:val="Encabezad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B12"/>
    <w:rsid w:val="000A7EBB"/>
    <w:rsid w:val="001B0463"/>
    <w:rsid w:val="00236531"/>
    <w:rsid w:val="00422B12"/>
    <w:rsid w:val="00482285"/>
    <w:rsid w:val="004869D5"/>
    <w:rsid w:val="004F0B12"/>
    <w:rsid w:val="005A1040"/>
    <w:rsid w:val="00643A2C"/>
    <w:rsid w:val="0071070C"/>
    <w:rsid w:val="00A1362E"/>
    <w:rsid w:val="00A25A31"/>
    <w:rsid w:val="00C3027D"/>
    <w:rsid w:val="00C419E5"/>
    <w:rsid w:val="00C839BC"/>
    <w:rsid w:val="00E26FD3"/>
    <w:rsid w:val="00EA4C10"/>
    <w:rsid w:val="00EF1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0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B1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0B12"/>
  </w:style>
  <w:style w:type="paragraph" w:styleId="Piedepgina">
    <w:name w:val="footer"/>
    <w:basedOn w:val="Normal"/>
    <w:link w:val="Piedepgina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0B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0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B1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0B12"/>
  </w:style>
  <w:style w:type="paragraph" w:styleId="Piedepgina">
    <w:name w:val="footer"/>
    <w:basedOn w:val="Normal"/>
    <w:link w:val="PiedepginaCar"/>
    <w:uiPriority w:val="99"/>
    <w:unhideWhenUsed/>
    <w:rsid w:val="004F0B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0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1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2ED1192617D4F24934EFCDC6EE36B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3948EF-51BC-40A9-BB30-A0A182BE5FA4}"/>
      </w:docPartPr>
      <w:docPartBody>
        <w:p w:rsidR="0073707F" w:rsidRDefault="007268D4" w:rsidP="007268D4">
          <w:pPr>
            <w:pStyle w:val="62ED1192617D4F24934EFCDC6EE36BE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[Escriba el 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8D4"/>
    <w:rsid w:val="003B7C78"/>
    <w:rsid w:val="006259B5"/>
    <w:rsid w:val="007268D4"/>
    <w:rsid w:val="0073707F"/>
    <w:rsid w:val="00A85A10"/>
    <w:rsid w:val="00C009AF"/>
    <w:rsid w:val="00F52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2ED1192617D4F24934EFCDC6EE36BE5">
    <w:name w:val="62ED1192617D4F24934EFCDC6EE36BE5"/>
    <w:rsid w:val="007268D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62ED1192617D4F24934EFCDC6EE36BE5">
    <w:name w:val="62ED1192617D4F24934EFCDC6EE36BE5"/>
    <w:rsid w:val="007268D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TRIBUNAL ESTATAL DE JUSTICIA ADMINISTRATIVA</vt:lpstr>
    </vt:vector>
  </TitlesOfParts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TRIBUNAL ESTATAL DE JUSTICIA ADMINISTRATIVA</dc:title>
  <dc:creator>PAO</dc:creator>
  <cp:lastModifiedBy>PAO</cp:lastModifiedBy>
  <cp:revision>2</cp:revision>
  <dcterms:created xsi:type="dcterms:W3CDTF">2019-02-13T17:16:00Z</dcterms:created>
  <dcterms:modified xsi:type="dcterms:W3CDTF">2019-02-13T17:16:00Z</dcterms:modified>
</cp:coreProperties>
</file>